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B5" w:rsidRPr="00AB07E2" w:rsidRDefault="00AB1CB5" w:rsidP="00AB1CB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     Действия</w:t>
      </w:r>
      <w:r w:rsidR="00534A1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,</w:t>
      </w:r>
      <w:r w:rsidRPr="00AB07E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в случае обнаружения подозрительного предмета, который </w:t>
      </w:r>
      <w:r w:rsidR="00534A1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м</w:t>
      </w:r>
      <w:r w:rsidRPr="00AB07E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ожет оказаться самодельным взрывным устройством:</w:t>
      </w:r>
    </w:p>
    <w:p w:rsidR="00AB1CB5" w:rsidRPr="00AB07E2" w:rsidRDefault="00411653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 xml:space="preserve">        </w:t>
      </w:r>
      <w:r w:rsidR="00534A1A" w:rsidRPr="00534A1A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1.</w:t>
      </w:r>
      <w:r w:rsidR="00534A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О</w:t>
      </w:r>
      <w:r w:rsidR="00AB1CB5"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просите окружающих Вас людей для того, чтобы получить информацию о его хозяине. Если таковой не установлен, немедленно сообщите о находке администрации ОМПЛ или сотруднику полиции;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не подходите близко к нему, позовите находящихся поблизости людей и попросите немедленно сообщить о находке в полицию. Не позволяйте случайным людям прикасаться к опасному предмету или пытаться обезвредить его;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зафиксируйте время его обнаружения;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обязательно дождитесь прибытия сотрудников правоохранительных органов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Н</w:t>
      </w: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е забывайте, что Вы являетесь основным очевидцем.</w:t>
      </w:r>
    </w:p>
    <w:p w:rsidR="00AB1CB5" w:rsidRPr="00AB07E2" w:rsidRDefault="00411653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              </w:t>
      </w:r>
      <w:r w:rsidR="00534A1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2.</w:t>
      </w:r>
      <w:r w:rsidR="00AB1CB5" w:rsidRPr="00AB07E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 </w:t>
      </w:r>
      <w:r w:rsidR="00AB1CB5"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Признаки предмета, подозрительного на ВУ: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бесхозный характер предметов;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 в составе штатных боеприпасов или их элементов;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 элементов питания, радиосхем, часового механизма или звукового сигнала;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 элементов, не соответствующих предмету;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 связи с другими предметами обстановки (натянутая проволока или веревка и т.д.);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 несоответствия массы и объема предмета;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 на предмете надписей, содержащих угрозу взрыва.</w:t>
      </w:r>
    </w:p>
    <w:p w:rsidR="00AB1CB5" w:rsidRPr="00AB07E2" w:rsidRDefault="00411653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        </w:t>
      </w:r>
      <w:r w:rsidR="00534A1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3.</w:t>
      </w:r>
      <w:r w:rsidR="00AB1CB5"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Запрещается: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прикасаться к предмету, подозрительному на ВУ и перемещать его;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заливать жидкостями, засыпать грунтом, накрывать какими-либо материалами и предметами;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пользоваться радиоаппаратурой, сотовыми телефонами и т.п.;</w:t>
      </w:r>
    </w:p>
    <w:p w:rsidR="00AB1CB5" w:rsidRPr="00AB07E2" w:rsidRDefault="00AB1CB5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оказывать температурное, звуковое, механическое и световое воздействие на данный предмет.</w:t>
      </w:r>
    </w:p>
    <w:p w:rsidR="00AB1CB5" w:rsidRPr="00AB07E2" w:rsidRDefault="00411653" w:rsidP="00AB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       </w:t>
      </w:r>
      <w:r w:rsidR="00534A1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4.</w:t>
      </w:r>
      <w:r w:rsidR="00AB1CB5" w:rsidRPr="00AB07E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 </w:t>
      </w:r>
      <w:r w:rsidR="00AB1CB5" w:rsidRPr="00AB07E2">
        <w:rPr>
          <w:rFonts w:ascii="Times New Roman" w:eastAsia="Times New Roman" w:hAnsi="Times New Roman" w:cs="Times New Roman"/>
          <w:color w:val="323232"/>
          <w:sz w:val="28"/>
          <w:szCs w:val="28"/>
        </w:rPr>
        <w:t>Общие рекомендации по защите от воздействия взрывных устройств.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6417"/>
      </w:tblGrid>
      <w:tr w:rsidR="00AB1CB5" w:rsidRPr="00AB07E2" w:rsidTr="00063F52"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 </w:t>
            </w:r>
            <w:r w:rsidR="0041165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       </w:t>
            </w:r>
            <w:r w:rsidRPr="00AB07E2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</w:rPr>
              <w:t>Тип ВУ</w:t>
            </w:r>
          </w:p>
        </w:tc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</w:rPr>
              <w:t>Минимальное безопасное расстояние (с учетом воздействия осколков ВУ и стекла), метры</w:t>
            </w:r>
          </w:p>
        </w:tc>
      </w:tr>
      <w:tr w:rsidR="00AB1CB5" w:rsidRPr="00AB07E2" w:rsidTr="00063F52"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Ручные осколочные гранаты типа Ф-1 и РГО</w:t>
            </w:r>
          </w:p>
        </w:tc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200 м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              Дорожный чемодан          350 м </w:t>
            </w:r>
          </w:p>
        </w:tc>
      </w:tr>
      <w:tr w:rsidR="00AB1CB5" w:rsidRPr="00AB07E2" w:rsidTr="00063F52"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Ручные осколочные гранаты типа РГД-5 и РГН</w:t>
            </w:r>
          </w:p>
        </w:tc>
        <w:tc>
          <w:tcPr>
            <w:tcW w:w="0" w:type="auto"/>
            <w:vAlign w:val="center"/>
            <w:hideMark/>
          </w:tcPr>
          <w:p w:rsidR="00AB1CB5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35 м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                Малолитражный легковой</w:t>
            </w:r>
          </w:p>
          <w:p w:rsidR="00AB1CB5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                        автомобиль                       457 м</w:t>
            </w:r>
          </w:p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                         </w:t>
            </w:r>
          </w:p>
        </w:tc>
      </w:tr>
      <w:tr w:rsidR="00AB1CB5" w:rsidRPr="00AB07E2" w:rsidTr="00063F52"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Тротиловая шашка массой                  </w:t>
            </w: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200г ТП-200</w:t>
            </w:r>
          </w:p>
        </w:tc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45 м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                Легковой автомобиль        575 м </w:t>
            </w:r>
          </w:p>
        </w:tc>
      </w:tr>
      <w:tr w:rsidR="00AB1CB5" w:rsidRPr="00AB07E2" w:rsidTr="00063F52"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Тротиловая шашка массой 400г ТП-400</w:t>
            </w:r>
          </w:p>
        </w:tc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55 м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                Микроавтобус                    912 м </w:t>
            </w:r>
          </w:p>
        </w:tc>
      </w:tr>
      <w:tr w:rsidR="00AB1CB5" w:rsidRPr="00AB07E2" w:rsidTr="00063F52"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Пивная банка 0,5л</w:t>
            </w:r>
          </w:p>
        </w:tc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60 м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                Грузовой а/м (Газель)        1240 м </w:t>
            </w:r>
          </w:p>
        </w:tc>
      </w:tr>
      <w:tr w:rsidR="00AB1CB5" w:rsidRPr="00AB07E2" w:rsidTr="00063F52">
        <w:tc>
          <w:tcPr>
            <w:tcW w:w="0" w:type="auto"/>
            <w:vAlign w:val="center"/>
            <w:hideMark/>
          </w:tcPr>
          <w:p w:rsidR="00AB1CB5" w:rsidRPr="00AB07E2" w:rsidRDefault="00AB1CB5" w:rsidP="00AB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Мина МОН-50/90</w:t>
            </w:r>
          </w:p>
        </w:tc>
        <w:tc>
          <w:tcPr>
            <w:tcW w:w="0" w:type="auto"/>
            <w:vAlign w:val="center"/>
            <w:hideMark/>
          </w:tcPr>
          <w:p w:rsidR="00AB1CB5" w:rsidRPr="00AB07E2" w:rsidRDefault="00AB1CB5" w:rsidP="00B3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AB07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85 м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  </w:t>
            </w:r>
            <w:r w:rsidR="00AD035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</w:t>
            </w:r>
            <w:r w:rsidR="00534A1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 </w:t>
            </w:r>
            <w:r w:rsidR="00B3200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  Большегрузный а/м            1785 м</w:t>
            </w:r>
            <w:bookmarkStart w:id="0" w:name="_GoBack"/>
            <w:bookmarkEnd w:id="0"/>
          </w:p>
        </w:tc>
      </w:tr>
    </w:tbl>
    <w:p w:rsidR="00AB1CB5" w:rsidRPr="00AB07E2" w:rsidRDefault="00AB1CB5" w:rsidP="00093F0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sectPr w:rsidR="00AB1CB5" w:rsidRPr="00AB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5"/>
    <w:rsid w:val="00093F06"/>
    <w:rsid w:val="00411653"/>
    <w:rsid w:val="004432F6"/>
    <w:rsid w:val="00534A1A"/>
    <w:rsid w:val="009C3C7C"/>
    <w:rsid w:val="00AB1CB5"/>
    <w:rsid w:val="00AD035A"/>
    <w:rsid w:val="00B3200A"/>
    <w:rsid w:val="00B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170"/>
  <w15:docId w15:val="{6AFC963A-E1D8-4813-82C0-5F5855F4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A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2018-02-02T10:27:00Z</cp:lastPrinted>
  <dcterms:created xsi:type="dcterms:W3CDTF">2018-02-02T10:16:00Z</dcterms:created>
  <dcterms:modified xsi:type="dcterms:W3CDTF">2021-03-04T07:15:00Z</dcterms:modified>
</cp:coreProperties>
</file>